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2"/>
        <w:gridCol w:w="1517"/>
        <w:gridCol w:w="1761"/>
        <w:gridCol w:w="1948"/>
        <w:gridCol w:w="2166"/>
        <w:gridCol w:w="2152"/>
        <w:gridCol w:w="1654"/>
        <w:gridCol w:w="1638"/>
      </w:tblGrid>
      <w:tr w:rsidR="00D82AD4" w:rsidRPr="00346069" w14:paraId="1A06D4BF" w14:textId="77777777" w:rsidTr="00346069">
        <w:tc>
          <w:tcPr>
            <w:tcW w:w="15388" w:type="dxa"/>
            <w:gridSpan w:val="8"/>
          </w:tcPr>
          <w:p w14:paraId="0417A44D" w14:textId="2711622B" w:rsidR="00D82AD4" w:rsidRPr="00346069" w:rsidRDefault="00D82AD4" w:rsidP="003460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Повторительно-обобщающий урок "Русские земли в середине </w:t>
            </w:r>
            <w:r w:rsidR="00443C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XIII</w:t>
            </w:r>
            <w:r w:rsidRPr="00346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443C69" w:rsidRPr="00443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43C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XIV</w:t>
            </w:r>
            <w:r w:rsidRPr="00346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вв."</w:t>
            </w:r>
          </w:p>
        </w:tc>
      </w:tr>
      <w:tr w:rsidR="00346069" w:rsidRPr="00346069" w14:paraId="3FA6110B" w14:textId="77777777" w:rsidTr="00C72577">
        <w:tc>
          <w:tcPr>
            <w:tcW w:w="2552" w:type="dxa"/>
            <w:vMerge w:val="restart"/>
          </w:tcPr>
          <w:p w14:paraId="131C74C3" w14:textId="1CD8F0EC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Тип урока</w:t>
            </w:r>
          </w:p>
        </w:tc>
        <w:tc>
          <w:tcPr>
            <w:tcW w:w="1517" w:type="dxa"/>
            <w:vMerge w:val="restart"/>
          </w:tcPr>
          <w:p w14:paraId="45B81A5B" w14:textId="10BFE026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Содержание урока</w:t>
            </w:r>
          </w:p>
        </w:tc>
        <w:tc>
          <w:tcPr>
            <w:tcW w:w="5875" w:type="dxa"/>
            <w:gridSpan w:val="3"/>
          </w:tcPr>
          <w:p w14:paraId="7839D05A" w14:textId="0F6FD2A8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Планируемы результаты</w:t>
            </w:r>
          </w:p>
        </w:tc>
        <w:tc>
          <w:tcPr>
            <w:tcW w:w="2152" w:type="dxa"/>
            <w:vMerge w:val="restart"/>
          </w:tcPr>
          <w:p w14:paraId="5CFAF36C" w14:textId="3BF40629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Деятельность учащихся</w:t>
            </w:r>
          </w:p>
        </w:tc>
        <w:tc>
          <w:tcPr>
            <w:tcW w:w="1654" w:type="dxa"/>
            <w:vMerge w:val="restart"/>
          </w:tcPr>
          <w:p w14:paraId="22595146" w14:textId="3AD16F8A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Формы контроля</w:t>
            </w:r>
          </w:p>
        </w:tc>
        <w:tc>
          <w:tcPr>
            <w:tcW w:w="1638" w:type="dxa"/>
            <w:vMerge w:val="restart"/>
          </w:tcPr>
          <w:p w14:paraId="578FB881" w14:textId="516941DD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Домашнее задание</w:t>
            </w:r>
          </w:p>
        </w:tc>
      </w:tr>
      <w:tr w:rsidR="00346069" w:rsidRPr="00346069" w14:paraId="2CF98A22" w14:textId="77777777" w:rsidTr="00C72577">
        <w:tc>
          <w:tcPr>
            <w:tcW w:w="2552" w:type="dxa"/>
            <w:vMerge/>
          </w:tcPr>
          <w:p w14:paraId="315FB618" w14:textId="77777777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Merge/>
          </w:tcPr>
          <w:p w14:paraId="3FD97D14" w14:textId="77777777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15A03140" w14:textId="6AC599AA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предметные</w:t>
            </w:r>
          </w:p>
        </w:tc>
        <w:tc>
          <w:tcPr>
            <w:tcW w:w="1948" w:type="dxa"/>
          </w:tcPr>
          <w:p w14:paraId="3D8E1494" w14:textId="45DC56C0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метапредметные</w:t>
            </w:r>
          </w:p>
        </w:tc>
        <w:tc>
          <w:tcPr>
            <w:tcW w:w="2166" w:type="dxa"/>
          </w:tcPr>
          <w:p w14:paraId="0EB851AD" w14:textId="7D0F0CFE" w:rsidR="00346069" w:rsidRPr="00C72577" w:rsidRDefault="00346069" w:rsidP="001A60F9">
            <w:pPr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личностные</w:t>
            </w:r>
          </w:p>
        </w:tc>
        <w:tc>
          <w:tcPr>
            <w:tcW w:w="2152" w:type="dxa"/>
            <w:vMerge/>
          </w:tcPr>
          <w:p w14:paraId="50222081" w14:textId="04DD618D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vMerge/>
          </w:tcPr>
          <w:p w14:paraId="4845D9B7" w14:textId="1D1E9F49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14:paraId="3ABE2E0D" w14:textId="77777777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</w:p>
        </w:tc>
      </w:tr>
      <w:tr w:rsidR="00B71D83" w:rsidRPr="00346069" w14:paraId="111BF070" w14:textId="77777777" w:rsidTr="00C72577">
        <w:tc>
          <w:tcPr>
            <w:tcW w:w="2552" w:type="dxa"/>
          </w:tcPr>
          <w:p w14:paraId="60E8A737" w14:textId="5B7DC734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 xml:space="preserve">Урок </w:t>
            </w:r>
            <w:r w:rsidR="00A438B4" w:rsidRPr="00C72577">
              <w:rPr>
                <w:rFonts w:ascii="Times New Roman" w:hAnsi="Times New Roman" w:cs="Times New Roman"/>
              </w:rPr>
              <w:t>актуализации и применения знаний и умений</w:t>
            </w:r>
            <w:r w:rsidRPr="00C725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7" w:type="dxa"/>
          </w:tcPr>
          <w:p w14:paraId="5863C91D" w14:textId="37AAE7BA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Итоги главы 4</w:t>
            </w:r>
          </w:p>
        </w:tc>
        <w:tc>
          <w:tcPr>
            <w:tcW w:w="1761" w:type="dxa"/>
          </w:tcPr>
          <w:p w14:paraId="4B3F9306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Формировать</w:t>
            </w:r>
          </w:p>
          <w:p w14:paraId="60F828AA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умения применять исторические знания для</w:t>
            </w:r>
          </w:p>
          <w:p w14:paraId="2B3CF9A5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осмысления сущности современных общественных явлений.</w:t>
            </w:r>
          </w:p>
          <w:p w14:paraId="5D41FA65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Развивать умения искать, анализировать, сопоставлять и оценивать</w:t>
            </w:r>
          </w:p>
          <w:p w14:paraId="472FCB29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содержащуюся в</w:t>
            </w:r>
          </w:p>
          <w:p w14:paraId="0727391A" w14:textId="0F91AEE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различных источниках информацию</w:t>
            </w:r>
          </w:p>
        </w:tc>
        <w:tc>
          <w:tcPr>
            <w:tcW w:w="1948" w:type="dxa"/>
          </w:tcPr>
          <w:p w14:paraId="1953B6D3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Уметь: ставить</w:t>
            </w:r>
          </w:p>
          <w:p w14:paraId="3B997BE4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и формулировать</w:t>
            </w:r>
          </w:p>
          <w:p w14:paraId="0A32BF5C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для себя новые</w:t>
            </w:r>
          </w:p>
          <w:p w14:paraId="57E3E49E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задачи, развивать</w:t>
            </w:r>
          </w:p>
          <w:p w14:paraId="5CC66414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мотивы и интересы своей познавательной деятельности;</w:t>
            </w:r>
          </w:p>
          <w:p w14:paraId="41FA3592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соотносить свои</w:t>
            </w:r>
          </w:p>
          <w:p w14:paraId="36E607DE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действия с планируемыми</w:t>
            </w:r>
          </w:p>
          <w:p w14:paraId="31C8A3B8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результатами;</w:t>
            </w:r>
          </w:p>
          <w:p w14:paraId="793D9C09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оценивать правильность выполнения учебной</w:t>
            </w:r>
          </w:p>
          <w:p w14:paraId="4B980F70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задачи, собственные возможности</w:t>
            </w:r>
          </w:p>
          <w:p w14:paraId="2395136E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ее решения;</w:t>
            </w:r>
          </w:p>
          <w:p w14:paraId="29173156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формулировать,</w:t>
            </w:r>
          </w:p>
          <w:p w14:paraId="79CC89EE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аргументировать</w:t>
            </w:r>
          </w:p>
          <w:p w14:paraId="36D4598F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и отстаивать свое</w:t>
            </w:r>
          </w:p>
          <w:p w14:paraId="06C64C93" w14:textId="0B7CA496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мнение</w:t>
            </w:r>
          </w:p>
        </w:tc>
        <w:tc>
          <w:tcPr>
            <w:tcW w:w="2166" w:type="dxa"/>
          </w:tcPr>
          <w:p w14:paraId="2F7CCAD7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Формировать:</w:t>
            </w:r>
          </w:p>
          <w:p w14:paraId="617E5D9D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целостное мировоззрение, соответствующее современному</w:t>
            </w:r>
          </w:p>
          <w:p w14:paraId="47DA4320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уровню развития</w:t>
            </w:r>
          </w:p>
          <w:p w14:paraId="1B4DFC77" w14:textId="77777777" w:rsidR="00D82AD4" w:rsidRPr="00C72577" w:rsidRDefault="00D82AD4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науки;</w:t>
            </w:r>
          </w:p>
          <w:p w14:paraId="00746ABD" w14:textId="4FD98B3B" w:rsidR="00D82AD4" w:rsidRPr="00C72577" w:rsidRDefault="001A60F9" w:rsidP="00BA7657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 xml:space="preserve">расширять оценочную деятельность; овладевать способами обобщения и систематизации знаний; уважать культурные </w:t>
            </w:r>
            <w:r w:rsidR="002B579F" w:rsidRPr="00C72577">
              <w:rPr>
                <w:rFonts w:ascii="Times New Roman" w:hAnsi="Times New Roman" w:cs="Times New Roman"/>
              </w:rPr>
              <w:t xml:space="preserve">и исторические </w:t>
            </w:r>
            <w:r w:rsidRPr="00C72577">
              <w:rPr>
                <w:rFonts w:ascii="Times New Roman" w:hAnsi="Times New Roman" w:cs="Times New Roman"/>
              </w:rPr>
              <w:t>достижения своего народа.</w:t>
            </w:r>
          </w:p>
        </w:tc>
        <w:tc>
          <w:tcPr>
            <w:tcW w:w="2152" w:type="dxa"/>
          </w:tcPr>
          <w:p w14:paraId="4C2AD3D6" w14:textId="77777777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Характеризовать общие</w:t>
            </w:r>
          </w:p>
          <w:p w14:paraId="220D8B77" w14:textId="77777777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черты и особенности</w:t>
            </w:r>
          </w:p>
          <w:p w14:paraId="7CAC1C15" w14:textId="77777777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развития Руси и Западной</w:t>
            </w:r>
          </w:p>
          <w:p w14:paraId="71BE593F" w14:textId="77777777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Европы.</w:t>
            </w:r>
          </w:p>
          <w:p w14:paraId="2E72BD66" w14:textId="5D753AD1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Выполнять тестовые контрольные задания по образцу ВПР (в упрощенном варианте).</w:t>
            </w:r>
          </w:p>
          <w:p w14:paraId="0D2F8524" w14:textId="64E04673" w:rsidR="00D82AD4" w:rsidRPr="00C72577" w:rsidRDefault="00D82AD4" w:rsidP="001A60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14:paraId="26903921" w14:textId="77777777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Письменный —</w:t>
            </w:r>
          </w:p>
          <w:p w14:paraId="05B6BF8E" w14:textId="77777777" w:rsidR="00D82AD4" w:rsidRPr="00C72577" w:rsidRDefault="00346069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тестирование.</w:t>
            </w:r>
          </w:p>
          <w:p w14:paraId="73137D8F" w14:textId="2A6A13E6" w:rsidR="00346069" w:rsidRPr="00C72577" w:rsidRDefault="00346069" w:rsidP="001A60F9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Устный – фронтальный опрос.</w:t>
            </w:r>
          </w:p>
        </w:tc>
        <w:tc>
          <w:tcPr>
            <w:tcW w:w="1638" w:type="dxa"/>
          </w:tcPr>
          <w:p w14:paraId="4DC4C73B" w14:textId="3391C8DF" w:rsidR="00D82AD4" w:rsidRPr="00C72577" w:rsidRDefault="001A60F9" w:rsidP="001A60F9">
            <w:pPr>
              <w:jc w:val="both"/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Опорный конспект – схема по любому изученному историческому событию главы 4.</w:t>
            </w:r>
          </w:p>
        </w:tc>
      </w:tr>
      <w:tr w:rsidR="00A438B4" w:rsidRPr="00346069" w14:paraId="5CAECF8F" w14:textId="77777777" w:rsidTr="00071DF0">
        <w:tc>
          <w:tcPr>
            <w:tcW w:w="15388" w:type="dxa"/>
            <w:gridSpan w:val="8"/>
          </w:tcPr>
          <w:p w14:paraId="63FF856F" w14:textId="2978F79C" w:rsidR="00A438B4" w:rsidRPr="00A438B4" w:rsidRDefault="00A438B4" w:rsidP="00A438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 урока:</w:t>
            </w:r>
          </w:p>
        </w:tc>
      </w:tr>
      <w:tr w:rsidR="00904DF3" w:rsidRPr="00346069" w14:paraId="707F8348" w14:textId="77777777" w:rsidTr="00C72577">
        <w:tc>
          <w:tcPr>
            <w:tcW w:w="2552" w:type="dxa"/>
          </w:tcPr>
          <w:p w14:paraId="77E3AF88" w14:textId="0A96848C" w:rsidR="00904DF3" w:rsidRPr="00C72577" w:rsidRDefault="00904DF3" w:rsidP="00684EA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Этапы</w:t>
            </w:r>
          </w:p>
        </w:tc>
        <w:tc>
          <w:tcPr>
            <w:tcW w:w="5226" w:type="dxa"/>
            <w:gridSpan w:val="3"/>
          </w:tcPr>
          <w:p w14:paraId="7F2B617D" w14:textId="104C4D4F" w:rsidR="00904DF3" w:rsidRPr="00C72577" w:rsidRDefault="00904DF3" w:rsidP="00684EA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Деятельность учителя</w:t>
            </w:r>
          </w:p>
        </w:tc>
        <w:tc>
          <w:tcPr>
            <w:tcW w:w="5972" w:type="dxa"/>
            <w:gridSpan w:val="3"/>
          </w:tcPr>
          <w:p w14:paraId="735BA69C" w14:textId="160D9E4B" w:rsidR="00904DF3" w:rsidRPr="00C72577" w:rsidRDefault="00904DF3" w:rsidP="00684EA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>Деятельность учащихся</w:t>
            </w:r>
          </w:p>
        </w:tc>
        <w:tc>
          <w:tcPr>
            <w:tcW w:w="1638" w:type="dxa"/>
          </w:tcPr>
          <w:p w14:paraId="1E139673" w14:textId="1940090E" w:rsidR="00904DF3" w:rsidRPr="00684EA3" w:rsidRDefault="00904DF3" w:rsidP="00684EA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4E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</w:tr>
      <w:tr w:rsidR="00904DF3" w:rsidRPr="00346069" w14:paraId="00910D0C" w14:textId="77777777" w:rsidTr="00C72577">
        <w:tc>
          <w:tcPr>
            <w:tcW w:w="2552" w:type="dxa"/>
          </w:tcPr>
          <w:p w14:paraId="589FAB36" w14:textId="34CF2A4C" w:rsidR="00904DF3" w:rsidRPr="00C72577" w:rsidRDefault="00904DF3" w:rsidP="002B3D6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1) Организационный этап.</w:t>
            </w:r>
          </w:p>
        </w:tc>
        <w:tc>
          <w:tcPr>
            <w:tcW w:w="5226" w:type="dxa"/>
            <w:gridSpan w:val="3"/>
          </w:tcPr>
          <w:p w14:paraId="35641895" w14:textId="066D2897" w:rsidR="00904DF3" w:rsidRPr="00C72577" w:rsidRDefault="00904DF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 xml:space="preserve">Приветствует, отмечает отсутствующих. </w:t>
            </w:r>
            <w:r w:rsidR="001E0181" w:rsidRPr="00C72577">
              <w:rPr>
                <w:rFonts w:ascii="Times New Roman" w:hAnsi="Times New Roman" w:cs="Times New Roman"/>
              </w:rPr>
              <w:t>Напоминает о необходимости соблюдать правила на уроке.</w:t>
            </w:r>
          </w:p>
        </w:tc>
        <w:tc>
          <w:tcPr>
            <w:tcW w:w="5972" w:type="dxa"/>
            <w:gridSpan w:val="3"/>
          </w:tcPr>
          <w:p w14:paraId="21F3600A" w14:textId="5A78133E" w:rsidR="00904DF3" w:rsidRPr="00C72577" w:rsidRDefault="00904DF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Приготовили тетради и ручки.</w:t>
            </w:r>
          </w:p>
        </w:tc>
        <w:tc>
          <w:tcPr>
            <w:tcW w:w="1638" w:type="dxa"/>
          </w:tcPr>
          <w:p w14:paraId="10B811D7" w14:textId="77777777" w:rsidR="00904DF3" w:rsidRPr="00346069" w:rsidRDefault="00904D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D83" w:rsidRPr="00346069" w14:paraId="7B480850" w14:textId="77777777" w:rsidTr="00C72577">
        <w:tc>
          <w:tcPr>
            <w:tcW w:w="2552" w:type="dxa"/>
          </w:tcPr>
          <w:p w14:paraId="4B0B7D36" w14:textId="12F69438" w:rsidR="00B71D83" w:rsidRPr="00C72577" w:rsidRDefault="00B71D83" w:rsidP="002B3D6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2) Постановка цели и задач урока. Мотивация учебной деятельности обучающихся.</w:t>
            </w:r>
          </w:p>
        </w:tc>
        <w:tc>
          <w:tcPr>
            <w:tcW w:w="5226" w:type="dxa"/>
            <w:gridSpan w:val="3"/>
          </w:tcPr>
          <w:p w14:paraId="23CAB162" w14:textId="34ED42EE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  <w:b/>
                <w:bCs/>
              </w:rPr>
              <w:t>СЛ.1:</w:t>
            </w:r>
            <w:r w:rsidRPr="00C72577">
              <w:rPr>
                <w:rFonts w:ascii="Times New Roman" w:hAnsi="Times New Roman" w:cs="Times New Roman"/>
              </w:rPr>
              <w:t xml:space="preserve"> давайте вспомним, знание чего обычно требуется на повторительно-обобщающем уроке? А что необходимо закрепить для ВПР? (варианты записывает на доске)</w:t>
            </w:r>
          </w:p>
        </w:tc>
        <w:tc>
          <w:tcPr>
            <w:tcW w:w="5972" w:type="dxa"/>
            <w:gridSpan w:val="3"/>
          </w:tcPr>
          <w:p w14:paraId="336A27C0" w14:textId="5C409634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Устно отвечают на вопросы учителя.</w:t>
            </w:r>
          </w:p>
        </w:tc>
        <w:tc>
          <w:tcPr>
            <w:tcW w:w="1638" w:type="dxa"/>
            <w:vMerge w:val="restart"/>
          </w:tcPr>
          <w:p w14:paraId="294B814D" w14:textId="77777777" w:rsidR="00B71D83" w:rsidRPr="00C72577" w:rsidRDefault="00B71D83" w:rsidP="00094815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ABB032E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0FE6966A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55B5F9A2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652DC393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5FA1BF6E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515F178A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3216B03B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0E9A051F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6C38FCEA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2AFDC7D5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35C5E5E3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1CD59CE6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3A925BC1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1D0A76ED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60905345" w14:textId="74B5DA8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7F8D5304" w14:textId="77777777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</w:p>
          <w:p w14:paraId="208B2C8C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19D1158D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4A269398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206C3C7C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3FF2F69F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08A86312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315B880B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154038C4" w14:textId="77777777" w:rsidR="009C7EFF" w:rsidRPr="00C72577" w:rsidRDefault="009C7EFF" w:rsidP="00094815">
            <w:pPr>
              <w:rPr>
                <w:rFonts w:ascii="Times New Roman" w:hAnsi="Times New Roman" w:cs="Times New Roman"/>
              </w:rPr>
            </w:pPr>
          </w:p>
          <w:p w14:paraId="1010F7BB" w14:textId="77777777" w:rsidR="00C72577" w:rsidRDefault="00C72577" w:rsidP="00094815">
            <w:pPr>
              <w:rPr>
                <w:rFonts w:ascii="Times New Roman" w:hAnsi="Times New Roman" w:cs="Times New Roman"/>
              </w:rPr>
            </w:pPr>
          </w:p>
          <w:p w14:paraId="72D0DD61" w14:textId="77777777" w:rsidR="00C72577" w:rsidRDefault="00C72577" w:rsidP="00094815">
            <w:pPr>
              <w:rPr>
                <w:rFonts w:ascii="Times New Roman" w:hAnsi="Times New Roman" w:cs="Times New Roman"/>
              </w:rPr>
            </w:pPr>
          </w:p>
          <w:p w14:paraId="46B209C3" w14:textId="77777777" w:rsidR="00C72577" w:rsidRDefault="00C72577" w:rsidP="00094815">
            <w:pPr>
              <w:rPr>
                <w:rFonts w:ascii="Times New Roman" w:hAnsi="Times New Roman" w:cs="Times New Roman"/>
              </w:rPr>
            </w:pPr>
          </w:p>
          <w:p w14:paraId="0A83BF21" w14:textId="51C9D30A" w:rsidR="00BF2E58" w:rsidRPr="00C72577" w:rsidRDefault="00BF2E58" w:rsidP="00094815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Карточки с заданиями.</w:t>
            </w:r>
          </w:p>
        </w:tc>
      </w:tr>
      <w:tr w:rsidR="00B71D83" w:rsidRPr="00346069" w14:paraId="4623D2C2" w14:textId="77777777" w:rsidTr="00C72577">
        <w:tc>
          <w:tcPr>
            <w:tcW w:w="2552" w:type="dxa"/>
          </w:tcPr>
          <w:p w14:paraId="37656DFE" w14:textId="77777777" w:rsidR="00B71D83" w:rsidRPr="00C72577" w:rsidRDefault="00B71D83" w:rsidP="002B3D6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3) Актуализация знаний.</w:t>
            </w:r>
          </w:p>
          <w:p w14:paraId="7677E178" w14:textId="77777777" w:rsidR="00B71D83" w:rsidRPr="00C72577" w:rsidRDefault="00B71D83" w:rsidP="002B3D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6" w:type="dxa"/>
            <w:gridSpan w:val="3"/>
          </w:tcPr>
          <w:p w14:paraId="00E1210D" w14:textId="6E52E76D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  <w:b/>
                <w:bCs/>
              </w:rPr>
              <w:t>Сл.2:</w:t>
            </w:r>
            <w:r w:rsidRPr="00C72577">
              <w:rPr>
                <w:rFonts w:ascii="Times New Roman" w:hAnsi="Times New Roman" w:cs="Times New Roman"/>
              </w:rPr>
              <w:t xml:space="preserve"> давайте прочитаем отрывок и определим: </w:t>
            </w:r>
            <w:r w:rsidRPr="00C72577">
              <w:rPr>
                <w:rFonts w:ascii="Times New Roman" w:hAnsi="Times New Roman" w:cs="Times New Roman"/>
                <w:b/>
                <w:bCs/>
                <w:i/>
                <w:iCs/>
              </w:rPr>
              <w:t>какой из них относится к изученному нами периоду истории?</w:t>
            </w:r>
          </w:p>
        </w:tc>
        <w:tc>
          <w:tcPr>
            <w:tcW w:w="5972" w:type="dxa"/>
            <w:gridSpan w:val="3"/>
          </w:tcPr>
          <w:p w14:paraId="4873F760" w14:textId="163C1DA9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Читают отрывки со слайда, отвечают на вопросы.</w:t>
            </w:r>
          </w:p>
        </w:tc>
        <w:tc>
          <w:tcPr>
            <w:tcW w:w="1638" w:type="dxa"/>
            <w:vMerge/>
          </w:tcPr>
          <w:p w14:paraId="23E5E8E1" w14:textId="0A85B613" w:rsidR="00B71D83" w:rsidRPr="00C72577" w:rsidRDefault="00B71D83" w:rsidP="00094815">
            <w:pPr>
              <w:rPr>
                <w:rFonts w:ascii="Times New Roman" w:hAnsi="Times New Roman" w:cs="Times New Roman"/>
              </w:rPr>
            </w:pPr>
          </w:p>
        </w:tc>
      </w:tr>
      <w:tr w:rsidR="00B71D83" w:rsidRPr="00346069" w14:paraId="5B35BE83" w14:textId="77777777" w:rsidTr="00C72577">
        <w:tc>
          <w:tcPr>
            <w:tcW w:w="2552" w:type="dxa"/>
          </w:tcPr>
          <w:p w14:paraId="4D5B9219" w14:textId="4C161D33" w:rsidR="00B71D83" w:rsidRPr="00C72577" w:rsidRDefault="00B71D83" w:rsidP="002B3D6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lastRenderedPageBreak/>
              <w:t>4) Применение знаний и умений в новой ситуации.</w:t>
            </w:r>
          </w:p>
        </w:tc>
        <w:tc>
          <w:tcPr>
            <w:tcW w:w="5226" w:type="dxa"/>
            <w:gridSpan w:val="3"/>
          </w:tcPr>
          <w:p w14:paraId="7909F7FB" w14:textId="77777777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  <w:b/>
                <w:bCs/>
              </w:rPr>
              <w:t xml:space="preserve">Сл.3-10: </w:t>
            </w:r>
            <w:r w:rsidRPr="00C72577">
              <w:rPr>
                <w:rFonts w:ascii="Times New Roman" w:hAnsi="Times New Roman" w:cs="Times New Roman"/>
                <w:b/>
                <w:bCs/>
                <w:i/>
                <w:iCs/>
              </w:rPr>
              <w:t>о ком идёт речь?</w:t>
            </w:r>
            <w:r w:rsidRPr="00C72577">
              <w:rPr>
                <w:rFonts w:ascii="Times New Roman" w:hAnsi="Times New Roman" w:cs="Times New Roman"/>
              </w:rPr>
              <w:t xml:space="preserve"> (задания на знания исторических личностей по историческим фактам о них)</w:t>
            </w:r>
          </w:p>
          <w:p w14:paraId="09C15582" w14:textId="748B6607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  <w:b/>
                <w:bCs/>
              </w:rPr>
              <w:t>Сл.11-12:</w:t>
            </w:r>
            <w:r w:rsidRPr="00C72577">
              <w:rPr>
                <w:rFonts w:ascii="Times New Roman" w:hAnsi="Times New Roman" w:cs="Times New Roman"/>
              </w:rPr>
              <w:t xml:space="preserve"> </w:t>
            </w:r>
            <w:r w:rsidRPr="00C72577">
              <w:rPr>
                <w:rFonts w:ascii="Times New Roman" w:hAnsi="Times New Roman" w:cs="Times New Roman"/>
                <w:b/>
                <w:bCs/>
                <w:i/>
                <w:iCs/>
              </w:rPr>
              <w:t>соотнесите термины и определения.</w:t>
            </w:r>
          </w:p>
          <w:p w14:paraId="58995529" w14:textId="0FCA4D35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  <w:b/>
                <w:bCs/>
              </w:rPr>
              <w:t>Сл.13-17</w:t>
            </w:r>
            <w:r w:rsidR="007D6E9E" w:rsidRPr="00C72577">
              <w:rPr>
                <w:rFonts w:ascii="Times New Roman" w:hAnsi="Times New Roman" w:cs="Times New Roman"/>
                <w:b/>
                <w:bCs/>
              </w:rPr>
              <w:t>:</w:t>
            </w:r>
            <w:r w:rsidR="007D6E9E" w:rsidRPr="00C72577">
              <w:rPr>
                <w:rFonts w:ascii="Times New Roman" w:hAnsi="Times New Roman" w:cs="Times New Roman"/>
              </w:rPr>
              <w:t xml:space="preserve"> </w:t>
            </w:r>
            <w:r w:rsidR="007D6E9E" w:rsidRPr="00C72577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C7257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каком событии идёт речь?</w:t>
            </w:r>
            <w:r w:rsidR="007D6E9E" w:rsidRPr="00C72577">
              <w:rPr>
                <w:rFonts w:ascii="Times New Roman" w:hAnsi="Times New Roman" w:cs="Times New Roman"/>
                <w:b/>
                <w:bCs/>
              </w:rPr>
              <w:t xml:space="preserve"> ФИКУЛЬТМИНУТКА:</w:t>
            </w:r>
            <w:r w:rsidR="007D6E9E" w:rsidRPr="00C72577">
              <w:rPr>
                <w:rFonts w:ascii="Times New Roman" w:hAnsi="Times New Roman" w:cs="Times New Roman"/>
              </w:rPr>
              <w:t xml:space="preserve"> встали, расправили плечи, ноги на ширине плеч. Слушаем учителя и если слышим правдивое утверждение, то хлопаем в ладоши над головой, а если наоборот-то молчим.</w:t>
            </w:r>
          </w:p>
          <w:p w14:paraId="5F00B63B" w14:textId="0B7407C9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+ Чингисхан – означает «небесный хан».</w:t>
            </w:r>
          </w:p>
          <w:p w14:paraId="738F1348" w14:textId="77777777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+ Монголы разбили русско-половецкое войско на Калке.</w:t>
            </w:r>
          </w:p>
          <w:p w14:paraId="6E10446F" w14:textId="77777777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- Невская битва состоялась в 1380г.</w:t>
            </w:r>
          </w:p>
          <w:p w14:paraId="057D203B" w14:textId="479288AF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+ Битва на Чудском озере вошла в историю как Ледовое побоище.</w:t>
            </w:r>
          </w:p>
          <w:p w14:paraId="5B927199" w14:textId="2C87686F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- литовские и германские племена объединились и создали ВКЛ.</w:t>
            </w:r>
          </w:p>
          <w:p w14:paraId="61BE3926" w14:textId="06321241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+Москва стала духовным центром при Иване Калите.</w:t>
            </w:r>
          </w:p>
          <w:p w14:paraId="49F30A86" w14:textId="287C5393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- Поединок Пересвета с Челубеем состоялся в 13 веке.</w:t>
            </w:r>
          </w:p>
          <w:p w14:paraId="6D343FBE" w14:textId="115885E0" w:rsidR="001247DF" w:rsidRPr="00C72577" w:rsidRDefault="009C7EFF" w:rsidP="00C72577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 xml:space="preserve"> </w:t>
            </w:r>
            <w:r w:rsidR="001247DF" w:rsidRPr="00C72577">
              <w:rPr>
                <w:rFonts w:ascii="Times New Roman" w:hAnsi="Times New Roman" w:cs="Times New Roman"/>
                <w:b/>
                <w:bCs/>
              </w:rPr>
              <w:t>ПИСЬМЕННАЯ РАБОТА ПО КАРТОЧКАМ</w:t>
            </w:r>
            <w:r w:rsidR="001247DF" w:rsidRPr="00C72577">
              <w:rPr>
                <w:rFonts w:ascii="Times New Roman" w:hAnsi="Times New Roman" w:cs="Times New Roman"/>
              </w:rPr>
              <w:t xml:space="preserve"> (2 варианта)</w:t>
            </w:r>
            <w:r w:rsidR="00111621">
              <w:rPr>
                <w:rFonts w:ascii="Times New Roman" w:hAnsi="Times New Roman" w:cs="Times New Roman"/>
              </w:rPr>
              <w:t xml:space="preserve"> – приложения.</w:t>
            </w:r>
          </w:p>
        </w:tc>
        <w:tc>
          <w:tcPr>
            <w:tcW w:w="5972" w:type="dxa"/>
            <w:gridSpan w:val="3"/>
          </w:tcPr>
          <w:p w14:paraId="77AF6427" w14:textId="77777777" w:rsidR="00B71D83" w:rsidRPr="00C72577" w:rsidRDefault="00B71D83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Устно отвечают на вопросы учителя.</w:t>
            </w:r>
          </w:p>
          <w:p w14:paraId="4B0F1267" w14:textId="77777777" w:rsidR="001247DF" w:rsidRPr="00C72577" w:rsidRDefault="001247DF">
            <w:pPr>
              <w:rPr>
                <w:rFonts w:ascii="Times New Roman" w:hAnsi="Times New Roman" w:cs="Times New Roman"/>
              </w:rPr>
            </w:pPr>
          </w:p>
          <w:p w14:paraId="2699E266" w14:textId="77777777" w:rsidR="001247DF" w:rsidRPr="00C72577" w:rsidRDefault="001247DF">
            <w:pPr>
              <w:rPr>
                <w:rFonts w:ascii="Times New Roman" w:hAnsi="Times New Roman" w:cs="Times New Roman"/>
              </w:rPr>
            </w:pPr>
          </w:p>
          <w:p w14:paraId="256B850E" w14:textId="77777777" w:rsidR="001247DF" w:rsidRPr="00C72577" w:rsidRDefault="001247DF">
            <w:pPr>
              <w:rPr>
                <w:rFonts w:ascii="Times New Roman" w:hAnsi="Times New Roman" w:cs="Times New Roman"/>
              </w:rPr>
            </w:pPr>
          </w:p>
          <w:p w14:paraId="1F66EEFD" w14:textId="77777777" w:rsidR="001247DF" w:rsidRPr="00C72577" w:rsidRDefault="001247DF">
            <w:pPr>
              <w:rPr>
                <w:rFonts w:ascii="Times New Roman" w:hAnsi="Times New Roman" w:cs="Times New Roman"/>
              </w:rPr>
            </w:pPr>
          </w:p>
          <w:p w14:paraId="551F0246" w14:textId="77777777" w:rsidR="001247DF" w:rsidRPr="00C72577" w:rsidRDefault="001247D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Письменно выполняют задания.</w:t>
            </w:r>
          </w:p>
          <w:p w14:paraId="4EDC0D2A" w14:textId="35120804" w:rsidR="009C7EFF" w:rsidRPr="00C72577" w:rsidRDefault="009C7EF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Слушают, хлопают.</w:t>
            </w:r>
          </w:p>
        </w:tc>
        <w:tc>
          <w:tcPr>
            <w:tcW w:w="1638" w:type="dxa"/>
            <w:vMerge/>
          </w:tcPr>
          <w:p w14:paraId="6AF1D999" w14:textId="77AEC4EB" w:rsidR="00B71D83" w:rsidRPr="00C72577" w:rsidRDefault="00B71D83">
            <w:pPr>
              <w:rPr>
                <w:rFonts w:ascii="Times New Roman" w:hAnsi="Times New Roman" w:cs="Times New Roman"/>
              </w:rPr>
            </w:pPr>
          </w:p>
        </w:tc>
      </w:tr>
      <w:tr w:rsidR="00BF2E58" w:rsidRPr="00346069" w14:paraId="2DBED4F8" w14:textId="77777777" w:rsidTr="00C72577">
        <w:trPr>
          <w:trHeight w:val="1526"/>
        </w:trPr>
        <w:tc>
          <w:tcPr>
            <w:tcW w:w="2552" w:type="dxa"/>
          </w:tcPr>
          <w:p w14:paraId="16E0F3DF" w14:textId="43F41141" w:rsidR="00BF2E58" w:rsidRPr="00C72577" w:rsidRDefault="00BF2E58" w:rsidP="002B3D6F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5)</w:t>
            </w:r>
            <w:r w:rsidR="00C72577" w:rsidRPr="00C72577">
              <w:rPr>
                <w:rFonts w:ascii="Times New Roman" w:hAnsi="Times New Roman" w:cs="Times New Roman"/>
              </w:rPr>
              <w:t xml:space="preserve"> Рефлексия </w:t>
            </w:r>
          </w:p>
        </w:tc>
        <w:tc>
          <w:tcPr>
            <w:tcW w:w="5226" w:type="dxa"/>
            <w:gridSpan w:val="3"/>
          </w:tcPr>
          <w:p w14:paraId="61E23C95" w14:textId="3EA48487" w:rsidR="00BF2E58" w:rsidRPr="00C72577" w:rsidRDefault="00BF2E58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 xml:space="preserve">Устно, визуализация на </w:t>
            </w:r>
            <w:r w:rsidR="00EF453F" w:rsidRPr="00C72577">
              <w:rPr>
                <w:rFonts w:ascii="Times New Roman" w:hAnsi="Times New Roman" w:cs="Times New Roman"/>
              </w:rPr>
              <w:t>доске</w:t>
            </w:r>
          </w:p>
          <w:p w14:paraId="545DD339" w14:textId="77777777" w:rsidR="00BA7657" w:rsidRPr="00C72577" w:rsidRDefault="00BA7657">
            <w:pPr>
              <w:rPr>
                <w:rFonts w:ascii="Times New Roman" w:hAnsi="Times New Roman" w:cs="Times New Roman"/>
              </w:rPr>
            </w:pPr>
          </w:p>
          <w:p w14:paraId="0E5BE998" w14:textId="42E27AA8" w:rsidR="00BA7657" w:rsidRPr="00C72577" w:rsidRDefault="00C72577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Где испытывали затруднения? Что делать?</w:t>
            </w:r>
          </w:p>
          <w:p w14:paraId="23A31F4A" w14:textId="77777777" w:rsidR="00C72577" w:rsidRPr="00C72577" w:rsidRDefault="00BA7657" w:rsidP="00C72577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Объяснение домашнего задания.</w:t>
            </w:r>
          </w:p>
          <w:p w14:paraId="31CCA7ED" w14:textId="12A920E0" w:rsidR="00BA7657" w:rsidRPr="00C72577" w:rsidRDefault="00C72577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  <w:i/>
                <w:iCs/>
              </w:rPr>
              <w:t xml:space="preserve"> Самый активный ученик урока…</w:t>
            </w:r>
          </w:p>
        </w:tc>
        <w:tc>
          <w:tcPr>
            <w:tcW w:w="5972" w:type="dxa"/>
            <w:gridSpan w:val="3"/>
          </w:tcPr>
          <w:p w14:paraId="6FCE52CA" w14:textId="13755F5D" w:rsidR="00BF2E58" w:rsidRPr="00C72577" w:rsidRDefault="00BF2E58">
            <w:pPr>
              <w:rPr>
                <w:rFonts w:ascii="Times New Roman" w:hAnsi="Times New Roman" w:cs="Times New Roman"/>
              </w:rPr>
            </w:pPr>
            <w:r w:rsidRPr="00C72577">
              <w:rPr>
                <w:rFonts w:ascii="Times New Roman" w:hAnsi="Times New Roman" w:cs="Times New Roman"/>
              </w:rPr>
              <w:t>Слушают, дополняют. Намечают пути устранения пробелов.</w:t>
            </w:r>
            <w:r w:rsidR="00C72577" w:rsidRPr="00C72577">
              <w:rPr>
                <w:rFonts w:ascii="Times New Roman" w:hAnsi="Times New Roman" w:cs="Times New Roman"/>
              </w:rPr>
              <w:t xml:space="preserve"> Устно отвечают на вопросы учителя.</w:t>
            </w:r>
          </w:p>
        </w:tc>
        <w:tc>
          <w:tcPr>
            <w:tcW w:w="1638" w:type="dxa"/>
          </w:tcPr>
          <w:p w14:paraId="594B02FF" w14:textId="77777777" w:rsidR="00BF2E58" w:rsidRPr="00C72577" w:rsidRDefault="00BF2E58">
            <w:pPr>
              <w:rPr>
                <w:rFonts w:ascii="Times New Roman" w:hAnsi="Times New Roman" w:cs="Times New Roman"/>
              </w:rPr>
            </w:pPr>
          </w:p>
        </w:tc>
      </w:tr>
    </w:tbl>
    <w:p w14:paraId="07B8A5D8" w14:textId="68BD7A14" w:rsidR="00FF42CA" w:rsidRDefault="00FF42CA"/>
    <w:p w14:paraId="48014601" w14:textId="73E76E0D" w:rsidR="00111621" w:rsidRDefault="00111621"/>
    <w:p w14:paraId="1075D2D3" w14:textId="1325A3EC" w:rsidR="00111621" w:rsidRDefault="00111621"/>
    <w:p w14:paraId="260E6236" w14:textId="02ED2789" w:rsidR="00111621" w:rsidRDefault="00111621">
      <w:r>
        <w:br w:type="page"/>
      </w:r>
    </w:p>
    <w:p w14:paraId="5F126B1D" w14:textId="2222B099" w:rsidR="00111621" w:rsidRDefault="00111621" w:rsidP="00111621">
      <w:pPr>
        <w:jc w:val="right"/>
        <w:rPr>
          <w:rFonts w:ascii="Times New Roman" w:hAnsi="Times New Roman" w:cs="Times New Roman"/>
          <w:i/>
          <w:iCs/>
        </w:rPr>
      </w:pPr>
      <w:r w:rsidRPr="00111621">
        <w:rPr>
          <w:rFonts w:ascii="Times New Roman" w:hAnsi="Times New Roman" w:cs="Times New Roman"/>
          <w:i/>
          <w:iCs/>
        </w:rPr>
        <w:lastRenderedPageBreak/>
        <w:t>Приложени</w:t>
      </w:r>
      <w:r>
        <w:rPr>
          <w:rFonts w:ascii="Times New Roman" w:hAnsi="Times New Roman" w:cs="Times New Roman"/>
          <w:i/>
          <w:iCs/>
        </w:rPr>
        <w:t>я</w:t>
      </w:r>
    </w:p>
    <w:p w14:paraId="09833AA8" w14:textId="569D1C89" w:rsidR="00111621" w:rsidRPr="00F859AD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  <w:r w:rsidRPr="00F859AD">
        <w:rPr>
          <w:b/>
          <w:bCs/>
          <w:color w:val="181818"/>
        </w:rPr>
        <w:t>Вариант 1</w:t>
      </w:r>
    </w:p>
    <w:p w14:paraId="0A6E02B2" w14:textId="55225756" w:rsidR="00111621" w:rsidRPr="006E5502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rFonts w:ascii="Open Sans" w:hAnsi="Open Sans" w:cs="Open Sans"/>
          <w:color w:val="181818"/>
        </w:rPr>
      </w:pPr>
      <w:r w:rsidRPr="006E5502">
        <w:rPr>
          <w:color w:val="181818"/>
        </w:rPr>
        <w:t>Заштрихуйте на контурной карте один четырёхугольник, образованной градусной сеткой, в котором полностью или частично происходило указанное событие</w:t>
      </w:r>
      <w:r>
        <w:rPr>
          <w:color w:val="181818"/>
        </w:rPr>
        <w:t xml:space="preserve">: </w:t>
      </w:r>
      <w:r>
        <w:rPr>
          <w:b/>
          <w:bCs/>
          <w:color w:val="181818"/>
        </w:rPr>
        <w:t>Невская битва</w:t>
      </w:r>
    </w:p>
    <w:p w14:paraId="396A1AF7" w14:textId="645C8CB5" w:rsidR="00111621" w:rsidRDefault="00111621" w:rsidP="00111621">
      <w:r>
        <w:rPr>
          <w:noProof/>
        </w:rPr>
        <w:drawing>
          <wp:anchor distT="0" distB="0" distL="114300" distR="114300" simplePos="0" relativeHeight="251658240" behindDoc="1" locked="0" layoutInCell="1" allowOverlap="1" wp14:anchorId="379A517D" wp14:editId="4D8EECE5">
            <wp:simplePos x="0" y="0"/>
            <wp:positionH relativeFrom="margin">
              <wp:align>left</wp:align>
            </wp:positionH>
            <wp:positionV relativeFrom="paragraph">
              <wp:posOffset>14605</wp:posOffset>
            </wp:positionV>
            <wp:extent cx="4229100" cy="3851623"/>
            <wp:effectExtent l="0" t="0" r="0" b="0"/>
            <wp:wrapTight wrapText="bothSides">
              <wp:wrapPolygon edited="0">
                <wp:start x="0" y="0"/>
                <wp:lineTo x="0" y="21475"/>
                <wp:lineTo x="21503" y="21475"/>
                <wp:lineTo x="21503" y="0"/>
                <wp:lineTo x="0" y="0"/>
              </wp:wrapPolygon>
            </wp:wrapTight>
            <wp:docPr id="1" name="Рисунок 1" descr="Изображение выглядит как карт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карт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85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8E55EA" w14:textId="55FF357A" w:rsidR="00111621" w:rsidRPr="00F859AD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0C82CABA" w14:textId="77777777" w:rsidR="00111621" w:rsidRPr="005B5701" w:rsidRDefault="00111621" w:rsidP="001116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5701">
        <w:rPr>
          <w:rFonts w:ascii="Times New Roman" w:hAnsi="Times New Roman" w:cs="Times New Roman"/>
          <w:b/>
          <w:bCs/>
          <w:sz w:val="24"/>
          <w:szCs w:val="24"/>
        </w:rPr>
        <w:t>Решите тест:</w:t>
      </w:r>
    </w:p>
    <w:p w14:paraId="10A7F772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  <w:b/>
          <w:bCs/>
        </w:rPr>
        <w:t>1.В битве на реке Калке вместе с русскими против монголо-татар сражались:</w:t>
      </w:r>
    </w:p>
    <w:p w14:paraId="16CC9AE5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5B5701">
        <w:rPr>
          <w:rStyle w:val="c1"/>
        </w:rPr>
        <w:t xml:space="preserve">A. Половцы. </w:t>
      </w:r>
      <w:r>
        <w:rPr>
          <w:rStyle w:val="c1"/>
        </w:rPr>
        <w:tab/>
      </w:r>
      <w:r w:rsidRPr="005B5701">
        <w:rPr>
          <w:rStyle w:val="c1"/>
        </w:rPr>
        <w:t>Б. Печенеги.</w:t>
      </w:r>
      <w:r>
        <w:rPr>
          <w:rStyle w:val="c1"/>
        </w:rPr>
        <w:tab/>
      </w:r>
      <w:r w:rsidRPr="005B5701">
        <w:rPr>
          <w:rStyle w:val="c1"/>
        </w:rPr>
        <w:t xml:space="preserve">B. Хазары. Г. </w:t>
      </w:r>
      <w:proofErr w:type="spellStart"/>
      <w:r w:rsidRPr="005B5701">
        <w:rPr>
          <w:rStyle w:val="c1"/>
        </w:rPr>
        <w:t>Касоги</w:t>
      </w:r>
      <w:proofErr w:type="spellEnd"/>
      <w:r w:rsidRPr="005B5701">
        <w:rPr>
          <w:rStyle w:val="c1"/>
        </w:rPr>
        <w:t>.</w:t>
      </w:r>
    </w:p>
    <w:p w14:paraId="425F0BCC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  <w:b/>
          <w:bCs/>
        </w:rPr>
        <w:t>2. Ярлыками в Золотой Орде называли:</w:t>
      </w:r>
    </w:p>
    <w:p w14:paraId="53546B52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</w:rPr>
        <w:t>A. Товарный знак.</w:t>
      </w:r>
      <w:r>
        <w:rPr>
          <w:rStyle w:val="c1"/>
        </w:rPr>
        <w:tab/>
      </w:r>
      <w:r w:rsidRPr="005B5701">
        <w:rPr>
          <w:rStyle w:val="c1"/>
        </w:rPr>
        <w:t>Б. Клеймо.</w:t>
      </w:r>
      <w:r>
        <w:rPr>
          <w:rStyle w:val="c1"/>
        </w:rPr>
        <w:tab/>
      </w:r>
      <w:r w:rsidRPr="005B5701">
        <w:rPr>
          <w:rStyle w:val="c1"/>
        </w:rPr>
        <w:t>B. Кличка.</w:t>
      </w:r>
      <w:r>
        <w:rPr>
          <w:rStyle w:val="c1"/>
        </w:rPr>
        <w:tab/>
      </w:r>
      <w:r w:rsidRPr="005B5701">
        <w:rPr>
          <w:rStyle w:val="c1"/>
        </w:rPr>
        <w:t>Г. Грамота на право княжения.</w:t>
      </w:r>
    </w:p>
    <w:p w14:paraId="68A61D4D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  <w:b/>
          <w:bCs/>
        </w:rPr>
        <w:t>3. В мае 1238 года хан Батый приказал стереть с лица земли и назвал «злым городом»:</w:t>
      </w:r>
    </w:p>
    <w:p w14:paraId="47BEFE1F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5B5701">
        <w:rPr>
          <w:rStyle w:val="c1"/>
        </w:rPr>
        <w:t>А Владимир. Б. Суздаль. В. Козельск. Г. Торжок.</w:t>
      </w:r>
    </w:p>
    <w:p w14:paraId="0527BB5D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  <w:b/>
          <w:bCs/>
        </w:rPr>
        <w:t>4. Отправляясь на Куликовскую битву, князь Дмитрий Донской получил благословение:</w:t>
      </w:r>
    </w:p>
    <w:p w14:paraId="604B98EE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</w:rPr>
        <w:t xml:space="preserve">A. Церковного собора. </w:t>
      </w:r>
      <w:r>
        <w:rPr>
          <w:rStyle w:val="c1"/>
        </w:rPr>
        <w:tab/>
      </w:r>
      <w:r>
        <w:rPr>
          <w:rStyle w:val="c1"/>
        </w:rPr>
        <w:tab/>
      </w:r>
      <w:r>
        <w:rPr>
          <w:rStyle w:val="c1"/>
        </w:rPr>
        <w:tab/>
      </w:r>
      <w:r>
        <w:rPr>
          <w:rStyle w:val="c1"/>
        </w:rPr>
        <w:tab/>
      </w:r>
      <w:r w:rsidRPr="005B5701">
        <w:rPr>
          <w:rStyle w:val="c1"/>
        </w:rPr>
        <w:t>Б. Своей матери.</w:t>
      </w:r>
    </w:p>
    <w:p w14:paraId="4F36BA80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</w:rPr>
        <w:t xml:space="preserve">B. Константинопольского патриарха. </w:t>
      </w:r>
      <w:r>
        <w:rPr>
          <w:rStyle w:val="c1"/>
        </w:rPr>
        <w:tab/>
      </w:r>
      <w:r>
        <w:rPr>
          <w:rStyle w:val="c1"/>
        </w:rPr>
        <w:tab/>
      </w:r>
      <w:r w:rsidRPr="005B5701">
        <w:rPr>
          <w:rStyle w:val="c1"/>
        </w:rPr>
        <w:t>Г. Сергия Радонежского.</w:t>
      </w:r>
    </w:p>
    <w:p w14:paraId="019DAAC1" w14:textId="77777777" w:rsidR="00111621" w:rsidRPr="005B570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 w:rsidRPr="005B5701">
        <w:rPr>
          <w:rStyle w:val="c1"/>
          <w:b/>
          <w:bCs/>
        </w:rPr>
        <w:t>5. В каком году состоялась Куликовская битва?</w:t>
      </w:r>
    </w:p>
    <w:p w14:paraId="18AC50F5" w14:textId="77777777" w:rsidR="0011162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5B5701">
        <w:rPr>
          <w:rStyle w:val="c1"/>
        </w:rPr>
        <w:t>А. 1480</w:t>
      </w:r>
      <w:r>
        <w:rPr>
          <w:rStyle w:val="c1"/>
        </w:rPr>
        <w:tab/>
      </w:r>
      <w:r w:rsidRPr="005B5701">
        <w:rPr>
          <w:rStyle w:val="c1"/>
        </w:rPr>
        <w:t>Б. 1478</w:t>
      </w:r>
      <w:r>
        <w:rPr>
          <w:rStyle w:val="c1"/>
        </w:rPr>
        <w:tab/>
      </w:r>
      <w:r w:rsidRPr="005B5701">
        <w:rPr>
          <w:rStyle w:val="c1"/>
        </w:rPr>
        <w:t>В. 1480</w:t>
      </w:r>
      <w:r>
        <w:rPr>
          <w:rStyle w:val="c1"/>
        </w:rPr>
        <w:tab/>
      </w:r>
      <w:r w:rsidRPr="005B5701">
        <w:rPr>
          <w:rStyle w:val="c1"/>
        </w:rPr>
        <w:t>Г. 1380</w:t>
      </w:r>
    </w:p>
    <w:p w14:paraId="25AA8C3E" w14:textId="77777777" w:rsidR="0011162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AF3F3E">
        <w:rPr>
          <w:rStyle w:val="c1"/>
          <w:b/>
          <w:bCs/>
        </w:rPr>
        <w:t xml:space="preserve">6. Узнайте по ключевым словам событие: </w:t>
      </w:r>
      <w:r>
        <w:rPr>
          <w:rStyle w:val="c1"/>
        </w:rPr>
        <w:t xml:space="preserve">Ижора, вызов, </w:t>
      </w:r>
      <w:r w:rsidRPr="00AF3F3E">
        <w:rPr>
          <w:rStyle w:val="c1"/>
        </w:rPr>
        <w:t>Биргер</w:t>
      </w:r>
      <w:r>
        <w:rPr>
          <w:rStyle w:val="c1"/>
        </w:rPr>
        <w:t>.</w:t>
      </w:r>
    </w:p>
    <w:p w14:paraId="1AD2DF36" w14:textId="77777777" w:rsidR="00111621" w:rsidRPr="00F859AD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</w:pPr>
      <w:r>
        <w:rPr>
          <w:rStyle w:val="c1"/>
        </w:rPr>
        <w:t>______________________________________</w:t>
      </w:r>
    </w:p>
    <w:p w14:paraId="315233F0" w14:textId="5A1103FF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color w:val="181818"/>
        </w:rPr>
      </w:pPr>
    </w:p>
    <w:p w14:paraId="399F5089" w14:textId="6C6ECE8D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color w:val="181818"/>
        </w:rPr>
      </w:pPr>
    </w:p>
    <w:p w14:paraId="6427F3AA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19151B03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51056B34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77DE04F6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61DDC79E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70E9CEE3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6C00095A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69A0A05E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5E1F901E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2836857B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2422A9E9" w14:textId="77777777" w:rsidR="00111621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7A9E1D36" w14:textId="77777777" w:rsidR="00111621" w:rsidRDefault="00111621">
      <w:pP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b/>
          <w:bCs/>
          <w:color w:val="181818"/>
        </w:rPr>
        <w:br w:type="page"/>
      </w:r>
    </w:p>
    <w:p w14:paraId="2FE16326" w14:textId="7F22F1AB" w:rsidR="00111621" w:rsidRPr="00F859AD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  <w:r w:rsidRPr="00F859AD">
        <w:rPr>
          <w:b/>
          <w:bCs/>
          <w:color w:val="181818"/>
        </w:rPr>
        <w:lastRenderedPageBreak/>
        <w:t xml:space="preserve">Вариант </w:t>
      </w:r>
      <w:r>
        <w:rPr>
          <w:b/>
          <w:bCs/>
          <w:color w:val="181818"/>
        </w:rPr>
        <w:t>2</w:t>
      </w:r>
    </w:p>
    <w:p w14:paraId="74A5784D" w14:textId="77777777" w:rsidR="00111621" w:rsidRPr="0055275D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rFonts w:ascii="Open Sans" w:hAnsi="Open Sans" w:cs="Open Sans"/>
          <w:color w:val="181818"/>
        </w:rPr>
      </w:pPr>
      <w:r w:rsidRPr="0055275D">
        <w:rPr>
          <w:color w:val="181818"/>
        </w:rPr>
        <w:t xml:space="preserve">Заштрихуйте на контурной карте один четырёхугольник, образованной градусной сеткой, в котором полностью или частично происходило указанное событие: </w:t>
      </w:r>
      <w:r>
        <w:rPr>
          <w:b/>
          <w:bCs/>
          <w:color w:val="181818"/>
        </w:rPr>
        <w:t>Битва на Калке</w:t>
      </w:r>
    </w:p>
    <w:p w14:paraId="0B051777" w14:textId="77777777" w:rsidR="00111621" w:rsidRDefault="00111621" w:rsidP="00111621">
      <w:r>
        <w:rPr>
          <w:noProof/>
        </w:rPr>
        <w:drawing>
          <wp:anchor distT="0" distB="0" distL="114300" distR="114300" simplePos="0" relativeHeight="251659264" behindDoc="1" locked="0" layoutInCell="1" allowOverlap="1" wp14:anchorId="27AA70A9" wp14:editId="23A2E38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333477" cy="3946684"/>
            <wp:effectExtent l="0" t="0" r="0" b="0"/>
            <wp:wrapTight wrapText="bothSides">
              <wp:wrapPolygon edited="0">
                <wp:start x="0" y="0"/>
                <wp:lineTo x="0" y="21478"/>
                <wp:lineTo x="21461" y="21478"/>
                <wp:lineTo x="21461" y="0"/>
                <wp:lineTo x="0" y="0"/>
              </wp:wrapPolygon>
            </wp:wrapTight>
            <wp:docPr id="2" name="Рисунок 2" descr="Изображение выглядит как карт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карт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477" cy="394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BCE8E8" w14:textId="27CC0F4C" w:rsidR="00111621" w:rsidRPr="00F859AD" w:rsidRDefault="00111621" w:rsidP="00111621">
      <w:pPr>
        <w:pStyle w:val="a4"/>
        <w:shd w:val="clear" w:color="auto" w:fill="FFFFFF" w:themeFill="background1"/>
        <w:spacing w:before="0" w:beforeAutospacing="0" w:after="0" w:afterAutospacing="0"/>
        <w:jc w:val="both"/>
        <w:rPr>
          <w:b/>
          <w:bCs/>
          <w:color w:val="181818"/>
        </w:rPr>
      </w:pPr>
    </w:p>
    <w:p w14:paraId="703FE046" w14:textId="77777777" w:rsidR="00111621" w:rsidRDefault="00111621" w:rsidP="001116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5701">
        <w:rPr>
          <w:rFonts w:ascii="Times New Roman" w:hAnsi="Times New Roman" w:cs="Times New Roman"/>
          <w:b/>
          <w:bCs/>
          <w:sz w:val="24"/>
          <w:szCs w:val="24"/>
        </w:rPr>
        <w:t>Решите тест:</w:t>
      </w:r>
    </w:p>
    <w:p w14:paraId="5D8BCF05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  <w:b/>
          <w:bCs/>
        </w:rPr>
        <w:t>1. Военная операция, известная как «Ледовое побоище, связана с именем:</w:t>
      </w:r>
    </w:p>
    <w:p w14:paraId="5791DABE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</w:rPr>
        <w:t>A. Дмитрия Донского.</w:t>
      </w:r>
      <w:r w:rsidRPr="00956FFA">
        <w:rPr>
          <w:rStyle w:val="c1"/>
        </w:rPr>
        <w:tab/>
      </w:r>
      <w:r w:rsidRPr="00956FFA">
        <w:rPr>
          <w:rStyle w:val="c1"/>
        </w:rPr>
        <w:tab/>
        <w:t>Б. Ивана Калиты.</w:t>
      </w:r>
    </w:p>
    <w:p w14:paraId="11818265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956FFA">
        <w:rPr>
          <w:rStyle w:val="c1"/>
        </w:rPr>
        <w:t xml:space="preserve">B. Александра Невского. </w:t>
      </w:r>
      <w:r w:rsidRPr="00956FFA">
        <w:rPr>
          <w:rStyle w:val="c1"/>
        </w:rPr>
        <w:tab/>
      </w:r>
      <w:r w:rsidRPr="00956FFA">
        <w:rPr>
          <w:rStyle w:val="c1"/>
        </w:rPr>
        <w:tab/>
        <w:t>Г. Ивана Грозного.</w:t>
      </w:r>
    </w:p>
    <w:p w14:paraId="3074083A" w14:textId="77777777" w:rsidR="00111621" w:rsidRPr="00956FFA" w:rsidRDefault="00111621" w:rsidP="0011162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  <w:b/>
          <w:bCs/>
        </w:rPr>
        <w:t>2. Кого в Золотой Орде называли баскаками?</w:t>
      </w:r>
    </w:p>
    <w:p w14:paraId="6E6C6100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</w:rPr>
        <w:t>A. Дипломатов.</w:t>
      </w:r>
      <w:r>
        <w:rPr>
          <w:rStyle w:val="c1"/>
        </w:rPr>
        <w:tab/>
      </w:r>
      <w:r>
        <w:rPr>
          <w:rStyle w:val="c1"/>
        </w:rPr>
        <w:tab/>
      </w:r>
      <w:r>
        <w:rPr>
          <w:rStyle w:val="c1"/>
        </w:rPr>
        <w:tab/>
      </w:r>
      <w:r w:rsidRPr="00956FFA">
        <w:rPr>
          <w:rStyle w:val="c1"/>
        </w:rPr>
        <w:t>Б. Доверенных лиц хана.</w:t>
      </w:r>
    </w:p>
    <w:p w14:paraId="4ED2253A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956FFA">
        <w:rPr>
          <w:rStyle w:val="c1"/>
        </w:rPr>
        <w:t>B. Предводителей отрядов.</w:t>
      </w:r>
      <w:r>
        <w:rPr>
          <w:rStyle w:val="c1"/>
        </w:rPr>
        <w:tab/>
      </w:r>
      <w:r>
        <w:rPr>
          <w:rStyle w:val="c1"/>
        </w:rPr>
        <w:tab/>
      </w:r>
      <w:r w:rsidRPr="00956FFA">
        <w:rPr>
          <w:rStyle w:val="c1"/>
        </w:rPr>
        <w:t>Г. Сборщиков дани с русской земли.</w:t>
      </w:r>
    </w:p>
    <w:p w14:paraId="6EEAEF05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</w:rPr>
        <w:t xml:space="preserve">3. </w:t>
      </w:r>
      <w:r w:rsidRPr="00F06D3F">
        <w:rPr>
          <w:rStyle w:val="c1"/>
          <w:b/>
          <w:bCs/>
        </w:rPr>
        <w:t>В битве на р. Неве в 1240 гг. Александр Невский нанес поражение...</w:t>
      </w:r>
    </w:p>
    <w:p w14:paraId="45E0818F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А. </w:t>
      </w:r>
      <w:r w:rsidRPr="00956FFA">
        <w:rPr>
          <w:rStyle w:val="c1"/>
        </w:rPr>
        <w:t xml:space="preserve">немцам; </w:t>
      </w:r>
      <w:r>
        <w:rPr>
          <w:rStyle w:val="c1"/>
        </w:rPr>
        <w:tab/>
        <w:t>Б.</w:t>
      </w:r>
      <w:r w:rsidRPr="00956FFA">
        <w:rPr>
          <w:rStyle w:val="c1"/>
        </w:rPr>
        <w:t xml:space="preserve"> литовцам;</w:t>
      </w:r>
      <w:r>
        <w:rPr>
          <w:rStyle w:val="c1"/>
        </w:rPr>
        <w:tab/>
        <w:t xml:space="preserve">В. </w:t>
      </w:r>
      <w:r w:rsidRPr="00956FFA">
        <w:rPr>
          <w:rStyle w:val="c1"/>
        </w:rPr>
        <w:t>шведам;</w:t>
      </w:r>
      <w:r>
        <w:rPr>
          <w:rStyle w:val="c1"/>
        </w:rPr>
        <w:tab/>
        <w:t xml:space="preserve">Г. </w:t>
      </w:r>
      <w:r w:rsidRPr="00956FFA">
        <w:rPr>
          <w:rStyle w:val="c1"/>
        </w:rPr>
        <w:t>финнам.</w:t>
      </w:r>
    </w:p>
    <w:p w14:paraId="50D736C5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  <w:b/>
          <w:bCs/>
          <w:i/>
          <w:iCs/>
        </w:rPr>
        <w:t xml:space="preserve">4. </w:t>
      </w:r>
      <w:r w:rsidRPr="00F06D3F">
        <w:rPr>
          <w:rStyle w:val="c1"/>
          <w:b/>
          <w:bCs/>
        </w:rPr>
        <w:t>Во время Куликовской битвы русским войскам противостояли войска...</w:t>
      </w:r>
    </w:p>
    <w:p w14:paraId="6B5D0C04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А.</w:t>
      </w:r>
      <w:r w:rsidRPr="00956FFA">
        <w:rPr>
          <w:rStyle w:val="c1"/>
        </w:rPr>
        <w:t xml:space="preserve"> Чингисхана; </w:t>
      </w:r>
      <w:r>
        <w:rPr>
          <w:rStyle w:val="c1"/>
        </w:rPr>
        <w:tab/>
        <w:t>Б.</w:t>
      </w:r>
      <w:r w:rsidRPr="00956FFA">
        <w:rPr>
          <w:rStyle w:val="c1"/>
        </w:rPr>
        <w:t xml:space="preserve"> Батыя;</w:t>
      </w:r>
      <w:r>
        <w:rPr>
          <w:rStyle w:val="c1"/>
        </w:rPr>
        <w:tab/>
        <w:t xml:space="preserve">В. </w:t>
      </w:r>
      <w:r w:rsidRPr="00956FFA">
        <w:rPr>
          <w:rStyle w:val="c1"/>
        </w:rPr>
        <w:t xml:space="preserve">Тохтамыша; </w:t>
      </w:r>
      <w:r>
        <w:rPr>
          <w:rStyle w:val="c1"/>
        </w:rPr>
        <w:tab/>
        <w:t>Г.</w:t>
      </w:r>
      <w:r w:rsidRPr="00956FFA">
        <w:rPr>
          <w:rStyle w:val="c1"/>
        </w:rPr>
        <w:t xml:space="preserve"> Мамая.</w:t>
      </w:r>
    </w:p>
    <w:p w14:paraId="6BA2D73B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956FFA">
        <w:rPr>
          <w:rStyle w:val="c1"/>
          <w:b/>
          <w:bCs/>
        </w:rPr>
        <w:t>11. В каком году произошла битва на Чудском озере?</w:t>
      </w:r>
    </w:p>
    <w:p w14:paraId="6127F448" w14:textId="77777777" w:rsidR="0011162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956FFA">
        <w:rPr>
          <w:rStyle w:val="c1"/>
        </w:rPr>
        <w:t xml:space="preserve">А.1238. </w:t>
      </w:r>
      <w:r>
        <w:rPr>
          <w:rStyle w:val="c1"/>
        </w:rPr>
        <w:tab/>
      </w:r>
      <w:r w:rsidRPr="00956FFA">
        <w:rPr>
          <w:rStyle w:val="c1"/>
        </w:rPr>
        <w:t>Б. 1242.</w:t>
      </w:r>
      <w:r>
        <w:rPr>
          <w:rStyle w:val="c1"/>
        </w:rPr>
        <w:tab/>
      </w:r>
      <w:r w:rsidRPr="00956FFA">
        <w:rPr>
          <w:rStyle w:val="c1"/>
        </w:rPr>
        <w:t xml:space="preserve">B. 1240. </w:t>
      </w:r>
      <w:r>
        <w:rPr>
          <w:rStyle w:val="c1"/>
        </w:rPr>
        <w:tab/>
      </w:r>
      <w:r w:rsidRPr="00956FFA">
        <w:rPr>
          <w:rStyle w:val="c1"/>
        </w:rPr>
        <w:t>Г. 1239.</w:t>
      </w:r>
    </w:p>
    <w:p w14:paraId="54D3661E" w14:textId="77777777" w:rsidR="00111621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AF3F3E">
        <w:rPr>
          <w:rStyle w:val="c1"/>
          <w:b/>
          <w:bCs/>
        </w:rPr>
        <w:t>6. Узнайте по ключевым словам событие:</w:t>
      </w:r>
      <w:r>
        <w:rPr>
          <w:rStyle w:val="c1"/>
          <w:b/>
          <w:bCs/>
        </w:rPr>
        <w:t xml:space="preserve"> </w:t>
      </w:r>
      <w:r w:rsidRPr="00F859AD">
        <w:rPr>
          <w:rStyle w:val="c1"/>
        </w:rPr>
        <w:t>Непрядва, Мамай, засадный полк.</w:t>
      </w:r>
    </w:p>
    <w:p w14:paraId="4D015F52" w14:textId="77777777" w:rsidR="00111621" w:rsidRPr="00AF3F3E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rStyle w:val="c1"/>
        </w:rPr>
        <w:t>_____________________________________---</w:t>
      </w:r>
      <w:r w:rsidRPr="00AF3F3E">
        <w:rPr>
          <w:rStyle w:val="c1"/>
          <w:b/>
          <w:bCs/>
        </w:rPr>
        <w:t xml:space="preserve"> </w:t>
      </w:r>
    </w:p>
    <w:p w14:paraId="48B29F23" w14:textId="77777777" w:rsidR="00111621" w:rsidRPr="00956FF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</w:p>
    <w:p w14:paraId="078FCD19" w14:textId="77777777" w:rsidR="00111621" w:rsidRPr="00527C0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70C0"/>
          <w:sz w:val="22"/>
          <w:szCs w:val="22"/>
        </w:rPr>
      </w:pPr>
    </w:p>
    <w:p w14:paraId="32BBE138" w14:textId="77777777" w:rsidR="00111621" w:rsidRPr="00527C0A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70C0"/>
          <w:sz w:val="22"/>
          <w:szCs w:val="22"/>
        </w:rPr>
      </w:pPr>
    </w:p>
    <w:p w14:paraId="6CBBF077" w14:textId="77777777" w:rsidR="00111621" w:rsidRPr="008A2173" w:rsidRDefault="00111621" w:rsidP="0011162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F5496" w:themeColor="accent1" w:themeShade="BF"/>
          <w:sz w:val="22"/>
          <w:szCs w:val="22"/>
        </w:rPr>
      </w:pPr>
    </w:p>
    <w:p w14:paraId="0104FE3E" w14:textId="77777777" w:rsidR="00111621" w:rsidRPr="005B5701" w:rsidRDefault="00111621" w:rsidP="00111621"/>
    <w:p w14:paraId="13ED1675" w14:textId="77777777" w:rsidR="00111621" w:rsidRPr="00111621" w:rsidRDefault="00111621" w:rsidP="00111621">
      <w:pPr>
        <w:jc w:val="right"/>
        <w:rPr>
          <w:rFonts w:ascii="Times New Roman" w:hAnsi="Times New Roman" w:cs="Times New Roman"/>
          <w:i/>
          <w:iCs/>
        </w:rPr>
      </w:pPr>
    </w:p>
    <w:sectPr w:rsidR="00111621" w:rsidRPr="00111621" w:rsidSect="00D82AD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656"/>
    <w:rsid w:val="00111621"/>
    <w:rsid w:val="001247DF"/>
    <w:rsid w:val="001A60F9"/>
    <w:rsid w:val="001E0181"/>
    <w:rsid w:val="002B3D6F"/>
    <w:rsid w:val="002B579F"/>
    <w:rsid w:val="002F60BB"/>
    <w:rsid w:val="00346069"/>
    <w:rsid w:val="00443C69"/>
    <w:rsid w:val="00684EA3"/>
    <w:rsid w:val="007D6E9E"/>
    <w:rsid w:val="00904DF3"/>
    <w:rsid w:val="009C7EFF"/>
    <w:rsid w:val="00A438B4"/>
    <w:rsid w:val="00B71D83"/>
    <w:rsid w:val="00BA7657"/>
    <w:rsid w:val="00BE2656"/>
    <w:rsid w:val="00BF2E58"/>
    <w:rsid w:val="00C72577"/>
    <w:rsid w:val="00D82AD4"/>
    <w:rsid w:val="00EF453F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4DC25"/>
  <w15:chartTrackingRefBased/>
  <w15:docId w15:val="{C5EAE402-C7A6-43D1-8F89-993A73ED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111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11621"/>
  </w:style>
  <w:style w:type="paragraph" w:customStyle="1" w:styleId="c2">
    <w:name w:val="c2"/>
    <w:basedOn w:val="a"/>
    <w:rsid w:val="00111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11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1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Язев</dc:creator>
  <cp:keywords/>
  <dc:description/>
  <cp:lastModifiedBy>Александр Язев</cp:lastModifiedBy>
  <cp:revision>7</cp:revision>
  <cp:lastPrinted>2022-03-17T12:20:00Z</cp:lastPrinted>
  <dcterms:created xsi:type="dcterms:W3CDTF">2022-03-14T14:51:00Z</dcterms:created>
  <dcterms:modified xsi:type="dcterms:W3CDTF">2022-07-08T17:17:00Z</dcterms:modified>
</cp:coreProperties>
</file>